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Микро- и макроэкономические основы рыночного ценообразования</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46.4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«Микро- и макроэкономические основы рыночного ценообразования»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«Микро- и макроэкономические основы рыночного ценообразования».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«Микро- и макроэкономические основы рыночного ценообразования»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определятль стоимость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порядок установления ценообразующих факторов и выявления качественных характеристик, влияющих на стоимость организаций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знать особенности рынка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использовать формулы для расчета стоимостей в соответствии со стандартами, правилами и методологией определения стоимостей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уметь пользоваться источниками информации, выявлять и отображать ценообразующие факторы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владеть навыками проведения расчетов при определении стоимости, определения итоговых величин стоимостей организаций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ПК-1.24 владеть навыками изучение рынка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ПК-1.26 владеть навыками выбора методов и подходов для определения стоимостей организаций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623.57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«Микро- и макроэкономические основы рыночного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ценообразования» относится к обязательной части, является дисциплиной Блока Б1. «Дисциплины (модули)». Модуль "Определение стоимости организации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Макроэкономика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Анализ имущества предприятия</w:t>
            </w:r>
          </w:p>
          <w:p>
            <w:pPr>
              <w:jc w:val="center"/>
              <w:spacing w:after="0" w:line="240" w:lineRule="auto"/>
              <w:rPr>
                <w:sz w:val="22"/>
                <w:szCs w:val="22"/>
              </w:rPr>
            </w:pPr>
            <w:r>
              <w:rPr>
                <w:rFonts w:ascii="Times New Roman" w:hAnsi="Times New Roman" w:cs="Times New Roman"/>
                <w:color w:val="#000000"/>
                <w:sz w:val="22"/>
                <w:szCs w:val="22"/>
              </w:rPr>
              <w:t> Управление инвестиционными проектами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УК-10</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ценообразования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современной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спроса и предложения в аспекте ценообразования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Ценообразование в рыночных структурах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формы экономических моделей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цены: взаимодействие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Рыночные структуры современной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Микро-макро факторы ценообразования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Рынок факторов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Макроэкономические факторы ценообразования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Микроэкономические факторы ценообразования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факторы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Мировые и национальные факторы ценообразования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Поведенческо-психологическое ценообразование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919.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современной экономики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современного этапа хазяйственной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спроса и предложения в аспекте ценообразования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функция спроса. Индивидуальный и рыночный спрос. Эластичность спроса. Понятие предложения и функции предложения. Взаимодействие спроса и предложения. Равновесие.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Ценообразование в рыночных структурах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рыночных структур. Поведение предприятия в условиях совершенной конкуренции. Ценообразование на монополизированном рынке. Спрос на продукт монополиста. Максимизация прибыли монополией. Монопольное равновесие и ценовая эластичность спроса. Ущерб, приносимый монополией.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Рынок факторов производства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факторов производства. Рынок капитала. Дисконтирование.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Макроэкономические факторы ценообразования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Уровень цен. Инфляция. Государственное регулирование рынка и цен. Система цен. Принципы дифференциации цен. Функции цены. Система цен.</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Микроэкономические факторы ценообразования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цен на основе издержек производства. Определение цен на основе методов маркетинговых оценок. Параметрические методы ценообразования. Изменение цен: реакция потребителей и конкурентов на эти изменения.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формы экономических моделей</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 ценообразования в различных социально-экономических системах</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цены: взаимодействие спроса и предложения</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мгновенного, короткого и длительного периодов времени. Стабильность равновесия. Понятие паутинообразной модели. Воздействие государства на процесс ценообразования. Налоги и дотации. Фиксированные цены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Рыночные структуры современной экономики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Естественная монополия и ее регулирование. Ценовая дискриминация. Ценообразование в условиях монополистической конкуренции. Кривая спроса на продукцию монополистически конкурентного предприятия. Краткосрочное и долгосрочное равновесие фирмы при монополистической конкуренции. Ценообразование в условиях олигополии.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факторы производства</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Рынок земли, рынок труда. Особенности современного предпринимательства</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Мировые и национальные факторы ценообразования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Мировые цены. Состав и структура цены. Ценовая политика фирмы. Ценовые стратегии. Методы ценообразования.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Поведенческо-психологическое ценообразование</w:t>
            </w:r>
          </w:p>
        </w:tc>
      </w:tr>
      <w:tr>
        <w:trPr>
          <w:trHeight w:hRule="exact" w:val="21.31501"/>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Параметрические методы ценообразования. Изменение цен: реакция потребителей и конкурентов на эти изменения.</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«Микро- и макроэкономические основы рыночного ценообразования» / Алексеев Н.Е..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Ценообразование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Липсиц</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978-5-534-04843-8.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https://urait.ru/bcode/449760</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Ценообразование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Касьяненко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Ефимова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Желтякова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Переверзев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Пузыня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Синилина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Маховикова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978-5-534-04530-7.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https://urait.ru/bcode/450125</w:t>
            </w:r>
            <w:r>
              <w:rPr/>
              <w:t xml:space="preserve"> </w:t>
            </w:r>
          </w:p>
        </w:tc>
      </w:tr>
      <w:tr>
        <w:trPr>
          <w:trHeight w:hRule="exact" w:val="277.8312"/>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Ценообразование.</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Липсиц</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978-5-534-02867-6.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https://urait.ru/bcode/450384</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Ценообразование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Ямпольская</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978-5-534-11197-2.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https://urait.ru/bcode/454470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082.19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67.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2024-2025_ФГОС3++2024_Бак-ЗФО-Э(БАиОСИ)(24)_plx_Микро- и макроэкономические основы рыночного ценообразования</dc:title>
  <dc:creator>FastReport.NET</dc:creator>
</cp:coreProperties>
</file>